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08" w:rsidRDefault="009C7B95">
      <w:r>
        <w:rPr>
          <w:noProof/>
          <w:lang w:eastAsia="ru-RU"/>
        </w:rPr>
        <w:drawing>
          <wp:inline distT="0" distB="0" distL="0" distR="0">
            <wp:extent cx="7562850" cy="10696575"/>
            <wp:effectExtent l="0" t="4763" r="0" b="0"/>
            <wp:docPr id="1" name="Рисунок 1" descr="C:\Users\Роза\Desktop\Календарно-тематическое планирование по русскому язык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Desktop\Календарно-тематическое планирование по русскому языку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285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B95" w:rsidRPr="009C7B95" w:rsidRDefault="009C7B95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B95" w:rsidRPr="009C7B95" w:rsidRDefault="009C7B95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B95" w:rsidRPr="009C7B95" w:rsidRDefault="009C7B95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7B95">
        <w:rPr>
          <w:rFonts w:ascii="Times New Roman" w:hAnsi="Times New Roman" w:cs="Times New Roman"/>
          <w:sz w:val="24"/>
          <w:szCs w:val="24"/>
        </w:rPr>
        <w:t xml:space="preserve">  Календарно-тематическое планирование разработано в соответствии с рабочей программой по русскому языку   1-4 классы. На основании  учебного плана «МБОУ </w:t>
      </w:r>
      <w:proofErr w:type="spellStart"/>
      <w:r w:rsidRPr="009C7B95">
        <w:rPr>
          <w:rFonts w:ascii="Times New Roman" w:hAnsi="Times New Roman" w:cs="Times New Roman"/>
          <w:sz w:val="24"/>
          <w:szCs w:val="24"/>
        </w:rPr>
        <w:t>БольшетиганскаяООШ</w:t>
      </w:r>
      <w:proofErr w:type="spellEnd"/>
      <w:r w:rsidRPr="009C7B95">
        <w:rPr>
          <w:rFonts w:ascii="Times New Roman" w:hAnsi="Times New Roman" w:cs="Times New Roman"/>
          <w:sz w:val="24"/>
          <w:szCs w:val="24"/>
        </w:rPr>
        <w:t>» на 2020-2021 учебный год на изучение русского языка во  2 классе отводится 4 часа  в неделю. Для  освоения  рабочей программы  учебного  предмета  во 2 классе  используется учебник из УМК «Перспектива» авторов Л.Ф. Климановой, Т.В. Бабушкиной.</w:t>
      </w:r>
    </w:p>
    <w:p w:rsidR="009C7B95" w:rsidRPr="009C7B95" w:rsidRDefault="009C7B95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6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057"/>
        <w:gridCol w:w="709"/>
        <w:gridCol w:w="1134"/>
        <w:gridCol w:w="850"/>
        <w:gridCol w:w="1689"/>
      </w:tblGrid>
      <w:tr w:rsidR="009C7B95" w:rsidRPr="009C7B95" w:rsidTr="00995AFD">
        <w:trPr>
          <w:trHeight w:val="600"/>
        </w:trPr>
        <w:tc>
          <w:tcPr>
            <w:tcW w:w="675" w:type="dxa"/>
            <w:vMerge w:val="restart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 w:type="page"/>
            </w:r>
            <w:r w:rsidRPr="009C7B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b/>
                <w:lang w:eastAsia="ru-RU"/>
              </w:rPr>
              <w:t>у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b/>
                <w:lang w:eastAsia="ru-RU"/>
              </w:rPr>
              <w:t>рока</w:t>
            </w:r>
          </w:p>
        </w:tc>
        <w:tc>
          <w:tcPr>
            <w:tcW w:w="11057" w:type="dxa"/>
            <w:vMerge w:val="restart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.ч</w:t>
            </w:r>
            <w:proofErr w:type="spellEnd"/>
            <w:proofErr w:type="gramEnd"/>
          </w:p>
        </w:tc>
        <w:tc>
          <w:tcPr>
            <w:tcW w:w="1984" w:type="dxa"/>
            <w:gridSpan w:val="2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89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595"/>
        </w:trPr>
        <w:tc>
          <w:tcPr>
            <w:tcW w:w="675" w:type="dxa"/>
            <w:vMerge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vMerge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</w:t>
            </w:r>
          </w:p>
        </w:tc>
        <w:tc>
          <w:tcPr>
            <w:tcW w:w="1689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9C7B95" w:rsidRPr="009C7B95" w:rsidTr="00995AFD">
        <w:trPr>
          <w:trHeight w:val="231"/>
        </w:trPr>
        <w:tc>
          <w:tcPr>
            <w:tcW w:w="675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Мир общения 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>1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5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ч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551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Собеседники. 3ч. Знакомство с учебником. Мир общения. Собеседники. Представление о ситуации общения, её компонентах.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441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Мир общения. Собеседники. Язык -  самое удобное и основное средство общения. Речь устная и письменная.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596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Собеседники. Осознание 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ситуации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общения: с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какой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целью, с кем и где происходит общение. Понятие «орфограмма».  Повторение орфограмм, изученных в 1 классе.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820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Слово, предложение и текст в речевом общении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.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Выражение собственного мнения, его аргументация. Практическое овладение диалогической формой речи. Повторение орфограмм, изученных в 1 классе.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522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Оформление предложения на письме.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522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 Знаки препинания в конце предложения: точка, вопросительный и восклицательный знаки.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72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Классификация предложений по цели высказывания:  повествовательные, вопросительные, побудительные.      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224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8. 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 Классификация предложений по интонации: восклицательные и невосклицательные.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Текст, признаки текста.  Слово, предложение и текст в речевом общении. Смысловая связь предложений в тексте. Последовательность предложений в тексте. 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Тема текста. Заглавие текста. 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Деление текста на части. Средства художественной выразительности в тексте.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 Словарный диктант.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Слово, предложение и текст в речевом общении. Типы текста: текст-повествование, текст-описание, текст-рассуждение.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Главный помощник в общении – родной язык. Основные языковые единицы, их особенности. Общее представление о языке как знаковой системе.  Алфавит.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475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Работа над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ошибками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бобщение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знаний по теме «Мир общения».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Звуки и буквы. Слог. Ударение.(48ч)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Звуки и буквы. Слог. Ударение8ч. </w:t>
            </w:r>
          </w:p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Гласные и согласные звуки, обозначение их буквами.        Классификация гласных и согласных звуков. Ударные и безударные гласные. 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Различение звуков и букв. Гласные и согласные звуки, обозначение их буквами. Алфавит. Сфера использования алфавитного порядка начальных букв слов.  Употребление заглавной буквы в именах собственных (повторение). Словарный диктант.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Гласные и согласные звуки. Передача звуков речи на письме. Возможные расхождения произношения и написания. Понятие орфограммы. Различение гласных и согласных звуков.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Гласные и согласные звуки. Классификация гласных и согласных звуков. Ударные и безударные гласные. Согласные звонкие и глухие, твёрдые и мягкие.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Звук [й] и буква й. 2ч. Сравнение звуков и (гласного) и й (согласного).  Перенос слов с буквой  й в середине слова.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Обучающее изложение по сказке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К.Д.Ушинского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«Утренние лучи».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Анализ и работа над ошибками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изложения..Звук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[ 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э] и буква э. Слова с буквой э 1ч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Твердые и мягкие согласные звуки, их обозначение на письме. Различение твёрдых и мягких согласных звуков, определение парных и непарных по твёрдости-мягкости согласных звуков.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Твердые и мягкие согласные звуки, их обозначение на письме. Буква 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ь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– показатель мягкости согласных звуков. Перенос слов с мягким знаком. Словарный диктант.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574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Твердые и мягкие согласные звуки, их обозначение на письме. Буквы е, ё, ю, я, и как показатели мягкости согласных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звуков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.Т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вердые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мягкие согласные звуки, их обозначение на письме.  Две функции букв  е, ё, ю, я, и. Позиции, в которых буквы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,ё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,ю,я,и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обозначают два звука.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>Обучающее  изложение текста «Галка».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Письменное изложение содержания прослушанного и прочитанного текста (подробное, выборочное).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Анализ изложений, работа над ошибками. Урок-игра по теме «Твёрдые и мягкие согласные звуки, их обозначение на письме».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Шипящие согласные звуки.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.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ча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-ща, чу-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щу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чк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чн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щн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образование слов и форм слов с данными буквосочетаниями.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Шипящие согласные звуки.  Буквосочетания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жи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-ши, </w:t>
            </w:r>
            <w:proofErr w:type="spellStart"/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ча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-ща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чу-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щу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Образование слов и форм слов с данными буквосочетаниями. Применение правил правописания сочетаний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чк-чн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чн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щн</w:t>
            </w:r>
            <w:proofErr w:type="spellEnd"/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Контрольный диктант   по теме «</w:t>
            </w:r>
            <w:r w:rsidRPr="009C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буквосочетаний ЖИ — ШИ,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 — ЩА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ЧУ — ЩУ, ЧК, ЧН, ЩН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».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Слог. Перенос слов.4ч.   Работа над ошибками.   Слог. Перенос слов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.. 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Гласные звуки как слогообразующие.  Деление слов на слоги.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Слог. Перенос слов. Правила переноса слов.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Обучающее изложение «Синичка».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61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 над ошибками. Ударение. Ударный слог.3ч. Роль ударения в слове.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Ударение. Ударный слог. Способы определения ударного слога в слове. Различение слов-омографов (одинаково пишутся, но произносятся с разным ударением).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Ударение. Ударный слог. Буква Ё. Произношение слов с верным ударением как признак грамотной, культурной речи. Работа с орфоэпическим словарём.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Безударные гласные звуки. Их обозначение на письме. Возможность передачи одинаковых гласных звуков в безударном положении разными буквами.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38. 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Безударные гласные звуки 9ч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.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Их обозначение на письме. Нахождение в слове ударных и безударных гласных звуков. Словарный диктант.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Проверяемые безударные гласные в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корне  слова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Алгоритм проверки безударных гласных в слове.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Подбор родственных слов для проверки безударных гласных в слове. Алгоритм проверки безударных гласных в слове.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Безударные гласные звуки. Подбор родственных слов для проверки безударных гласных в слове. Алгоритм проверки безударных гласных в слове.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Безударные гласные звуки. Их обозначение на письме. Безударные гласные, не проверяемые ударением. Развитие навыков работы с орфографическим словарём.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Контрольный  диктант  по теме «Безударные гласные звуки, их обозначение на письме». «Ленивый кот»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44. 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Анализ диктанта. Работа над ошибками. Звонкие и глухие согласные звуки, их обозначение на письме10ч. Парные по звонкости-глухости согласные звуки. Различение звонких и глухих звуков, определение парных и непарных по звонкости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–г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лухости согласных звуков.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Звонкие и глухие согласные звуки, их обозначение на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письме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.В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озможность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обозначения одинаковых согласных звуков разными буквами.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Звонкие и глухие согласные звуки, их обозначение на письме. Способы проверки парных по звонкости-глухости согласных в конце и в середине слова.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Звонкие и глухие согласные звуки, их обозначение на письме.  Парные звонкие и глухие согласные в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корне слова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Звонкие и глухие согласные звуки, их обозначение на письме.  Способы проверки парных по звонкости-глухости согласных в конце и в середине слова.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49.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Способы проверки парных по звонкости-глухости согласных звуков путем подбора родственных слов или изменения слова. Алгоритм проверки парных по звонкости-глухости согласных звуков.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Calibri" w:eastAsia="Times New Roman" w:hAnsi="Calibri" w:cs="Times New Roman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Способы проверки парных по звонкости-глухости согласных в конце и в середине слова. Алгоритм проверки парных по звонкости-глухости согласных звуков.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Проверочная работа по теме «Звонкие и глухие согласные звуки, их обозначение на письме».   «</w:t>
            </w:r>
            <w:r w:rsidRPr="009C7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Мороз не страшен»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Анализ диктанта. Работа над ошибками. Слова с удвоенными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согласными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.У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двоенные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согласные как орфограмма.                        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Слова с удвоенными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согласными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.Р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абота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орфографическим словарем. Словарный диктант.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Слова с удвоенными согласными. Перенос слов с удвоенными согласными.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Непроизносимые согласные3ч. Алгоритм способа проверки слов с непроизносимыми согласными.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Непроизносимые согласные. Слова, не содержащие непроизносимых согласных. Способы их проверки.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566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Разделительный мягкий знак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.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. Употребление разделительного мягкого знака после согласных перед буквами е, ё, ю, я, и.                                                    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58.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Обобщение знаний по теме «Звуки и буквы. Слог. Ударение». Повторение изученных орфограмм. Определение качественной характеристики звука: гласный-согласный; гласный ударный – безударный; согласный твёрдый – мягкий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,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парный – непарный; согласный звонкий – глухой, парный – непарный.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59.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Разделительный мягкий знак. Употребление разделительного мягкого знака после согласных перед буквами е, ё, ю, я, и. 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Разделительный мягкий знак. Развитие орфографической зоркости.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Обобщение знаний по теме «Звуки и буквы. Слог. Ударение». Повторение изученных орфограмм. Использование 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на письме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разделительных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ъ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и </w:t>
            </w: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ь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Обобщение знаний по теме «Звуки и буквы. Слог. Ударение». Повторение изученных орфограмм.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Самостоятельная работа  по теме «Звуки и буквы. Слог. Ударение».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Слово и его значение. 17ч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 над ошибками. Слово и его значение. Понимание слова как единства звучания и значения.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65. 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Слово и его значение. Что рассказало слово. Слово как двусторонняя единица языка.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Что рассказало слово. Различение в слове двух сторон: звучания и значения (с помощью простейших структурно-семантических моделей).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Что рассказало слово. Этимология слова (происхождение его значения).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68.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Имена собственные и нарицательные. Различие в их функциях: называть целый ряд однородных предметов (имена нарицательные) или единичный предмет (имена собственные)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.С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ловарный диктант.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69.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Имена собственные и нарицательные. Правописание имен собственных.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Слова с несколькими значениями. Необходимые условия для переноса названия с одного предмета на другой. Выявление слов, значение которых требует уточнения.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Многозначные слова. Знакомство со словарями (орфографическим, толковым, орфоэпическим). 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Слова, похожие по звучанию и написанию, но разные по значению (омонимы). Словарный диктант.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Слова, близкие по значению (синонимы), их роль в речи. Использование синонимов  в собственных высказываниях.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Использование синонимов в речи. Синонимы  как средства обогащения речи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Роль синонимов в речи. Наблюдение за использованием в речи синонимов.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Слова, противоположные по значению (антонимы). Роль антонимов в речи. Наблюдение за использованием в речи 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антонимов.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Устойчивые сочетания слов. Представление о фразеологическом обороте как об устойчивом сочетании слов.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Устойчивые сочетания слов. Происхождение фразеологизмов и их роль в речи.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Тематические группы слов. Распределение слов по тематическим группам.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Проверочная работа по теме «Слово и его значение».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Состав слова.13ч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Состав слова. Как собрать и разобрать слово. Слово как объединение морфем, стоящих в определенном порядке и имеющих значение.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Морфемный состав слова. Первоначальное знакомство с составом слова: корень, приставка, суффикс, окончание.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Корень – главная часть слова. Однокоренные слова.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Правописание однокоренных слов. Различение однокоренных слов и синонимов, однокоренных слов и слов с омонимичными корнями.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Корень – главная часть слова. Однокоренные слова. Орфограмма «Безударные гласные в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корне слова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проверяемые ударением» (повторение).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Корень – главная часть слова. Однокоренные слова. Орфограмма «Парные по звонкости – глухости согласные звуки на конце слова и в середине слова перед другими согласными» (повторение).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Корень – главная часть слова. Овладение понятием «родственные (однокоренные) слова». Различение однокоренных слов и различных форм одного и того же слова.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 xml:space="preserve">88. 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Приставка, её роль в слове. Значение, которое приставка придаёт слову. Образование однокоренных слов с помощью приставок.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89.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Приставка. Разделительный твёрдый знак.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Суффикс. Роль суффикса в слове. Представление о значении суффиксов.  Образование однокоренных слов с 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помощью суффиксов.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Суффикс. Значение некоторых суффиксов (уменьшительно-ласкательных, со значением действующего лица, детёныша животного и т.п.)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.С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ловарный диктант.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Окончание, его основная функция и отличие от других частей слова. Разбор слова по составу.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Контрольный диктант  с грамматическим заданием по теме «Состав слова». «Листопад»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Части речи29ч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Анализ контрольного диктанта. Что такое части речи. Части речи как группы слов, отвечающих на один и тот же вопрос и объединённых общим значением (предмета, признака предмета, действия).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Что такое части речи.   Роль слов каждой части речи в словесном творчестве. Имя существительное. Значение и употребление в речи.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Имя существительное. Одушевленные – неодушевленные имена существительные. Различение имён существительных, отвечающих на вопросы «КТО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?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 и «ЧТО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?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Имя существительное.   Значение и употребление в речи.  Одушевленные – неодушевленные имена существительные. Категории живая - неживая природа, одушевленный - неодушевленный предмет.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98.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Имя существительное.  Имена собственные и нарицательные.  Умение опознавать имена собственные. Функциональные различия существительных собственных и нарицательных.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99.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Имя существительное. Прописная буква  в именах собственных. Основные семантические группы собственных имен существительных.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Обучающее изложение. «Теленок»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 над ошибками. Имя существительное. Изменение имен существительных по числам.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Имя существительное. Изменение имен существительных по числам.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Варианты окончаний имён существительных во множественном числе.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Контрольный  диктант по теме «Имя существительное». Март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Анализ контрольного диктанта. Работа над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ошибками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.Г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лагол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как часть речи.  Значение и употребление в речи.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Глагол. Изменение глаголов по числам.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Глагол. Изменение глаголов по временам.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108.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Глагол как часть речи. Роль глаголов в речи. Организующая роль глагола при составлении  предложений.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109.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Глагол как часть речи. Обобщение. Использование глаголов в связной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речи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.С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ловарный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Глагол как часть речи. Обобщение. Развитие речи при чтении и анализе поэтических произведений.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по теме "Глагол"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Имя прилагательное как часть речи.  Значение и употребление в речи.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Связь имени прилагательного с именем существительным.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Изменение имён прилагательных по числам. Роль имени прилагательного в речи.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Развитие речи. Сочинение-миниатюра «Весеннее утро».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Части речи. Обобщение.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Повторение. Части речи. Обобщение.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118.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Предлог, его роль в речи. Знакомство с наиболее употребительными предлогами.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vAlign w:val="center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119.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Раздельное написание предлогов со словами.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Правописание предлогов со словами. Отличие предлогов от приставок. Различие написания приставок и предлогов. Словарный диктант.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Предлоги и приставки. Различие написания приставок и предлогов. Употребление предлогов в речи согласно литературным нормам.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Контрольный диктант по теме «Части речи»</w:t>
            </w:r>
            <w:r w:rsidRPr="009C7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7B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Дети в лесу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Предложение. Текст.11ч.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123.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Анализ контрольной работы. Работа над ошибками. Предложение. Текст. Различение предложения, словосочетания, слова (осознание их сходства и различий)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4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124.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Главные члены предложения – подлежащее и сказуемое.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125.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Главные члены предложения – подлежащее и сказуемое. Нахождение главных членов предложения. Закрепление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Связь слов в предложении. Установление связи (при помощи смысловых вопросов)  между словами в словосочетании и предложении. 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127.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Текст.  Признаки текста.  Смысловое единство предложений в тексте. Последовательность частей текста (абзацев). Комплексная работа над структурой текста: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озаглавливание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корректирование порядка предложений и частей текста.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128.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Приглашение как вид текста, его особенности.  Создание собственных текстов и корректирование заданных текстов с учётом точности, правильности, богатства и выразительности письменной речи. Использование в текстах синонимов и антонимов. 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 год.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129.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Промежуточная аттестация.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130.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 над ошибками. Обобщение знаний по теме «Предложение и текст».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за год 6ч</w:t>
            </w: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131.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Повторение  по теме «Звуки и буквы». 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132.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 год. Обобщение и систематизация знаний по теме «Состав слова». «Части речи».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 год. Обобщение и систематизация знаний по теме «Состав слова». «Части речи».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Повторение 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изученного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 год. Обобщение и систематизация знаний по теме «Состав слова». «Части речи».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135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Повторение изученного за </w:t>
            </w:r>
            <w:proofErr w:type="spell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год</w:t>
            </w:r>
            <w:proofErr w:type="gramStart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.С</w:t>
            </w:r>
            <w:proofErr w:type="gram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ловарный</w:t>
            </w:r>
            <w:proofErr w:type="spellEnd"/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95" w:rsidRPr="009C7B95" w:rsidTr="00995AFD">
        <w:trPr>
          <w:trHeight w:val="39"/>
        </w:trPr>
        <w:tc>
          <w:tcPr>
            <w:tcW w:w="675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lang w:eastAsia="ru-RU"/>
              </w:rPr>
              <w:t>136.</w:t>
            </w:r>
          </w:p>
        </w:tc>
        <w:tc>
          <w:tcPr>
            <w:tcW w:w="11057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Итоговый урок</w:t>
            </w:r>
          </w:p>
        </w:tc>
        <w:tc>
          <w:tcPr>
            <w:tcW w:w="70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9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</w:tcPr>
          <w:p w:rsidR="009C7B95" w:rsidRPr="009C7B95" w:rsidRDefault="009C7B95" w:rsidP="009C7B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95" w:rsidRPr="009C7B95" w:rsidRDefault="009C7B95" w:rsidP="009C7B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C7B95" w:rsidRPr="009C7B95" w:rsidRDefault="009C7B95" w:rsidP="009C7B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C7B95" w:rsidRPr="009C7B95" w:rsidRDefault="009C7B95" w:rsidP="009C7B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C7B95" w:rsidRDefault="009C7B95">
      <w:bookmarkStart w:id="0" w:name="_GoBack"/>
      <w:bookmarkEnd w:id="0"/>
    </w:p>
    <w:sectPr w:rsidR="009C7B95" w:rsidSect="009C7B9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31406"/>
    <w:multiLevelType w:val="hybridMultilevel"/>
    <w:tmpl w:val="D1CC1FA0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3D01F5"/>
    <w:multiLevelType w:val="hybridMultilevel"/>
    <w:tmpl w:val="FDB263B2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55306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FB641C"/>
    <w:multiLevelType w:val="hybridMultilevel"/>
    <w:tmpl w:val="29A4BBFC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55306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CA20B1"/>
    <w:multiLevelType w:val="hybridMultilevel"/>
    <w:tmpl w:val="BF6877C6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CD3D3E"/>
    <w:multiLevelType w:val="hybridMultilevel"/>
    <w:tmpl w:val="D55E0788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B61BA"/>
    <w:multiLevelType w:val="hybridMultilevel"/>
    <w:tmpl w:val="6C5A1FFA"/>
    <w:lvl w:ilvl="0" w:tplc="07D277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2727A"/>
    <w:multiLevelType w:val="hybridMultilevel"/>
    <w:tmpl w:val="2BD614E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370DC4"/>
    <w:multiLevelType w:val="hybridMultilevel"/>
    <w:tmpl w:val="99D89B76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06717F6"/>
    <w:multiLevelType w:val="hybridMultilevel"/>
    <w:tmpl w:val="88D285F4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8456B0"/>
    <w:multiLevelType w:val="hybridMultilevel"/>
    <w:tmpl w:val="E620E39A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462E4C"/>
    <w:multiLevelType w:val="hybridMultilevel"/>
    <w:tmpl w:val="C12C4C62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3503D3"/>
    <w:multiLevelType w:val="hybridMultilevel"/>
    <w:tmpl w:val="04D48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E219F3"/>
    <w:multiLevelType w:val="hybridMultilevel"/>
    <w:tmpl w:val="7228FFF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D33B1"/>
    <w:multiLevelType w:val="hybridMultilevel"/>
    <w:tmpl w:val="B114DC5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E392477"/>
    <w:multiLevelType w:val="hybridMultilevel"/>
    <w:tmpl w:val="23CC8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7D7570"/>
    <w:multiLevelType w:val="hybridMultilevel"/>
    <w:tmpl w:val="2814D164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832A0"/>
    <w:multiLevelType w:val="hybridMultilevel"/>
    <w:tmpl w:val="B42A63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82B78"/>
    <w:multiLevelType w:val="hybridMultilevel"/>
    <w:tmpl w:val="750E0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02DF8"/>
    <w:multiLevelType w:val="hybridMultilevel"/>
    <w:tmpl w:val="C9708AE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842E0C"/>
    <w:multiLevelType w:val="hybridMultilevel"/>
    <w:tmpl w:val="61B24F1C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E510E7"/>
    <w:multiLevelType w:val="multilevel"/>
    <w:tmpl w:val="24088C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732BCB"/>
    <w:multiLevelType w:val="hybridMultilevel"/>
    <w:tmpl w:val="74624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D461E7"/>
    <w:multiLevelType w:val="multilevel"/>
    <w:tmpl w:val="35B6D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5E5413"/>
    <w:multiLevelType w:val="hybridMultilevel"/>
    <w:tmpl w:val="4ED0E5F4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2"/>
  </w:num>
  <w:num w:numId="4">
    <w:abstractNumId w:val="23"/>
  </w:num>
  <w:num w:numId="5">
    <w:abstractNumId w:val="18"/>
  </w:num>
  <w:num w:numId="6">
    <w:abstractNumId w:val="10"/>
  </w:num>
  <w:num w:numId="7">
    <w:abstractNumId w:val="19"/>
  </w:num>
  <w:num w:numId="8">
    <w:abstractNumId w:val="3"/>
  </w:num>
  <w:num w:numId="9">
    <w:abstractNumId w:val="9"/>
  </w:num>
  <w:num w:numId="10">
    <w:abstractNumId w:val="15"/>
  </w:num>
  <w:num w:numId="11">
    <w:abstractNumId w:val="11"/>
  </w:num>
  <w:num w:numId="12">
    <w:abstractNumId w:val="8"/>
  </w:num>
  <w:num w:numId="13">
    <w:abstractNumId w:val="13"/>
  </w:num>
  <w:num w:numId="14">
    <w:abstractNumId w:val="16"/>
  </w:num>
  <w:num w:numId="15">
    <w:abstractNumId w:val="6"/>
  </w:num>
  <w:num w:numId="16">
    <w:abstractNumId w:val="7"/>
  </w:num>
  <w:num w:numId="17">
    <w:abstractNumId w:val="0"/>
  </w:num>
  <w:num w:numId="18">
    <w:abstractNumId w:val="21"/>
  </w:num>
  <w:num w:numId="19">
    <w:abstractNumId w:val="5"/>
  </w:num>
  <w:num w:numId="20">
    <w:abstractNumId w:val="2"/>
  </w:num>
  <w:num w:numId="21">
    <w:abstractNumId w:val="1"/>
  </w:num>
  <w:num w:numId="22">
    <w:abstractNumId w:val="4"/>
  </w:num>
  <w:num w:numId="23">
    <w:abstractNumId w:val="2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95"/>
    <w:rsid w:val="004454AC"/>
    <w:rsid w:val="009C7B95"/>
    <w:rsid w:val="00BF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B9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1"/>
    <w:autoRedefine/>
    <w:qFormat/>
    <w:rsid w:val="009C7B95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9C7B95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B9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0">
    <w:name w:val="Заголовок 9 Знак"/>
    <w:basedOn w:val="a0"/>
    <w:link w:val="9"/>
    <w:rsid w:val="009C7B95"/>
    <w:rPr>
      <w:rFonts w:ascii="Arial" w:eastAsia="Times New Roman" w:hAnsi="Arial" w:cs="Arial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C7B95"/>
  </w:style>
  <w:style w:type="paragraph" w:styleId="a5">
    <w:name w:val="No Spacing"/>
    <w:qFormat/>
    <w:rsid w:val="009C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C7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C7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7B95"/>
  </w:style>
  <w:style w:type="paragraph" w:styleId="aa">
    <w:name w:val="footer"/>
    <w:basedOn w:val="a"/>
    <w:link w:val="ab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7B95"/>
  </w:style>
  <w:style w:type="character" w:styleId="ac">
    <w:name w:val="footnote reference"/>
    <w:semiHidden/>
    <w:rsid w:val="009C7B95"/>
    <w:rPr>
      <w:vertAlign w:val="superscript"/>
    </w:rPr>
  </w:style>
  <w:style w:type="paragraph" w:styleId="ad">
    <w:name w:val="footnote text"/>
    <w:basedOn w:val="a"/>
    <w:link w:val="ae"/>
    <w:semiHidden/>
    <w:rsid w:val="009C7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C7B95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Заголовок 3 Знак1"/>
    <w:basedOn w:val="a0"/>
    <w:link w:val="3"/>
    <w:rsid w:val="009C7B95"/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customStyle="1" w:styleId="4">
    <w:name w:val="Заголовок4"/>
    <w:basedOn w:val="3"/>
    <w:link w:val="40"/>
    <w:autoRedefine/>
    <w:rsid w:val="009C7B95"/>
    <w:rPr>
      <w:i w:val="0"/>
      <w:spacing w:val="-4"/>
      <w:sz w:val="36"/>
    </w:rPr>
  </w:style>
  <w:style w:type="character" w:customStyle="1" w:styleId="40">
    <w:name w:val="Заголовок4 Знак"/>
    <w:basedOn w:val="31"/>
    <w:link w:val="4"/>
    <w:rsid w:val="009C7B95"/>
    <w:rPr>
      <w:rFonts w:ascii="Arial" w:eastAsia="Times New Roman" w:hAnsi="Arial" w:cs="Arial"/>
      <w:b/>
      <w:bCs/>
      <w:i w:val="0"/>
      <w:spacing w:val="-4"/>
      <w:sz w:val="36"/>
      <w:szCs w:val="26"/>
      <w:lang w:eastAsia="ru-RU"/>
    </w:rPr>
  </w:style>
  <w:style w:type="paragraph" w:customStyle="1" w:styleId="u-2-msonormal">
    <w:name w:val="u-2-msonormal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9C7B95"/>
  </w:style>
  <w:style w:type="paragraph" w:customStyle="1" w:styleId="c11">
    <w:name w:val="c11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C7B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B9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1"/>
    <w:autoRedefine/>
    <w:qFormat/>
    <w:rsid w:val="009C7B95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9C7B95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B9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0">
    <w:name w:val="Заголовок 9 Знак"/>
    <w:basedOn w:val="a0"/>
    <w:link w:val="9"/>
    <w:rsid w:val="009C7B95"/>
    <w:rPr>
      <w:rFonts w:ascii="Arial" w:eastAsia="Times New Roman" w:hAnsi="Arial" w:cs="Arial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C7B95"/>
  </w:style>
  <w:style w:type="paragraph" w:styleId="a5">
    <w:name w:val="No Spacing"/>
    <w:qFormat/>
    <w:rsid w:val="009C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C7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C7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7B95"/>
  </w:style>
  <w:style w:type="paragraph" w:styleId="aa">
    <w:name w:val="footer"/>
    <w:basedOn w:val="a"/>
    <w:link w:val="ab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7B95"/>
  </w:style>
  <w:style w:type="character" w:styleId="ac">
    <w:name w:val="footnote reference"/>
    <w:semiHidden/>
    <w:rsid w:val="009C7B95"/>
    <w:rPr>
      <w:vertAlign w:val="superscript"/>
    </w:rPr>
  </w:style>
  <w:style w:type="paragraph" w:styleId="ad">
    <w:name w:val="footnote text"/>
    <w:basedOn w:val="a"/>
    <w:link w:val="ae"/>
    <w:semiHidden/>
    <w:rsid w:val="009C7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C7B95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Заголовок 3 Знак1"/>
    <w:basedOn w:val="a0"/>
    <w:link w:val="3"/>
    <w:rsid w:val="009C7B95"/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customStyle="1" w:styleId="4">
    <w:name w:val="Заголовок4"/>
    <w:basedOn w:val="3"/>
    <w:link w:val="40"/>
    <w:autoRedefine/>
    <w:rsid w:val="009C7B95"/>
    <w:rPr>
      <w:i w:val="0"/>
      <w:spacing w:val="-4"/>
      <w:sz w:val="36"/>
    </w:rPr>
  </w:style>
  <w:style w:type="character" w:customStyle="1" w:styleId="40">
    <w:name w:val="Заголовок4 Знак"/>
    <w:basedOn w:val="31"/>
    <w:link w:val="4"/>
    <w:rsid w:val="009C7B95"/>
    <w:rPr>
      <w:rFonts w:ascii="Arial" w:eastAsia="Times New Roman" w:hAnsi="Arial" w:cs="Arial"/>
      <w:b/>
      <w:bCs/>
      <w:i w:val="0"/>
      <w:spacing w:val="-4"/>
      <w:sz w:val="36"/>
      <w:szCs w:val="26"/>
      <w:lang w:eastAsia="ru-RU"/>
    </w:rPr>
  </w:style>
  <w:style w:type="paragraph" w:customStyle="1" w:styleId="u-2-msonormal">
    <w:name w:val="u-2-msonormal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9C7B95"/>
  </w:style>
  <w:style w:type="paragraph" w:customStyle="1" w:styleId="c11">
    <w:name w:val="c11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C7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33F8A-D7D9-4807-ABD7-596D6F9B2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2665</Words>
  <Characters>15192</Characters>
  <Application>Microsoft Office Word</Application>
  <DocSecurity>0</DocSecurity>
  <Lines>126</Lines>
  <Paragraphs>35</Paragraphs>
  <ScaleCrop>false</ScaleCrop>
  <Company/>
  <LinksUpToDate>false</LinksUpToDate>
  <CharactersWithSpaces>17822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1</cp:revision>
  <dcterms:created xsi:type="dcterms:W3CDTF">2020-10-20T08:35:00Z</dcterms:created>
  <dcterms:modified xsi:type="dcterms:W3CDTF">2020-10-20T08:40:00Z</dcterms:modified>
</cp:coreProperties>
</file>